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2480943</wp:posOffset>
            </wp:positionH>
            <wp:positionV relativeFrom="page">
              <wp:posOffset>706755</wp:posOffset>
            </wp:positionV>
            <wp:extent cx="2797177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7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>Read Genesis 6</w:t>
      </w:r>
      <w:r>
        <w:rPr>
          <w:b w:val="1"/>
          <w:bCs w:val="1"/>
          <w:sz w:val="28"/>
          <w:szCs w:val="28"/>
          <w:rtl w:val="0"/>
          <w:lang w:val="en-US"/>
        </w:rPr>
        <w:t>:9-7:24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How did Sunday's sermon impact you or what did you learn in Word Like Fire?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Challenge. What does it mean for Noah to be righteous and blameless? That does it mean for you to be righteous and blameless?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What would you say to someone who was struggling with God's judgment to flood the earth? What has helped you trust Him more in this area of faith?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What details about the preparation of the arc, the gathering of the animals and the causes and effects of the flood stand out or seem significant to you and why?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Describe what you might have felt if you had been one of the 8 people saved in all the world while the flood waters were rising?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Read verses 15-16 along with 1 Peter 3:18-21. How is Noah's arc a sign of the cross and resurrection of Jesus Christ and therefore baptism? How has God shut you into His plan for salvation from His future wrathful judgment?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Reflection. God called Noah to participate in His plan for salvation. How has God also called you to do the same today?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  <w:lang w:val="en-US"/>
        </w:rPr>
        <w:t xml:space="preserve"> Let's pray that we would more deeply appreciate the salvation we have in Jesus Christ our true ark.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